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Приложение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к подразделу 2 раздела 4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ПОСТАНОВЛЕНИЯ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ПРАВИТЕЛЬСТВА ТЮМЕНСКОЙ ОБЛАСТИ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от 3 октября 2014 г. N 510-п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«ОБ УТВЕРЖДЕНИИ ПОРЯДКА ПРЕДОСТАВЛЕНИЯ СОЦИАЛЬНЫХ УСЛУГ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ПОСТАВЩИКАМИ СОЦИАЛЬНЫХ УСЛУГ В ТЮМЕНСКОЙ ОБЛАСТИ»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СТАНДАРТЫ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СОЦИАЛЬНЫХ УСЛУГ, ПРЕДОСТАВЛЯЕМЫХ МНОГОДЕТНЫМ СЕМЬЯМ,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2423ED">
        <w:rPr>
          <w:rFonts w:ascii="Arial" w:eastAsia="Times New Roman" w:hAnsi="Arial" w:cs="Arial"/>
          <w:color w:val="000000"/>
          <w:sz w:val="21"/>
          <w:szCs w:val="21"/>
        </w:rPr>
        <w:t>ПРИЗНАННЫМ НУЖДАЮЩИМИСЯ В ЧАСТИЧНОЙ ПОСТОРОННЕЙ ПОМОЩИ,</w:t>
      </w:r>
      <w:proofErr w:type="gramEnd"/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В ФОРМЕ СОЦИАЛЬНОГО ОБСЛУЖИВАНИЯ НА ДОМУ ЦЕНТРАМИ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(КОМПЛЕКСНЫМИ ЦЕНТРАМИ) СОЦИАЛЬНОГО ОБСЛУЖИВАНИЯ НАСЕЛЕНИЯ,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ЦЕНТРАМИ СОЦИАЛЬНОЙ ПОМОЩИ СЕМЬЕ И ДЕТЯМ И ДРУГИМИ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 xml:space="preserve">ЮРИДИЧЕСКИМИ ЛИЦАМИ НЕЗАВИСИМО ОТ ИХ </w:t>
      </w:r>
      <w:proofErr w:type="gramStart"/>
      <w:r w:rsidRPr="002423ED">
        <w:rPr>
          <w:rFonts w:ascii="Arial" w:eastAsia="Times New Roman" w:hAnsi="Arial" w:cs="Arial"/>
          <w:color w:val="000000"/>
          <w:sz w:val="21"/>
          <w:szCs w:val="21"/>
        </w:rPr>
        <w:t>ОРГАНИЗАЦИОННО-ПРАВОВОЙ</w:t>
      </w:r>
      <w:proofErr w:type="gramEnd"/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ФОРМЫ И (ИЛИ) ИНДИВИДУАЛЬНЫМИ ПРЕДПРИНИМАТЕЛЯМИ,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2423ED">
        <w:rPr>
          <w:rFonts w:ascii="Arial" w:eastAsia="Times New Roman" w:hAnsi="Arial" w:cs="Arial"/>
          <w:color w:val="000000"/>
          <w:sz w:val="21"/>
          <w:szCs w:val="21"/>
        </w:rPr>
        <w:t>ОСУЩЕСТВЛЯЮЩИМИ</w:t>
      </w:r>
      <w:proofErr w:type="gramEnd"/>
      <w:r w:rsidRPr="002423ED">
        <w:rPr>
          <w:rFonts w:ascii="Arial" w:eastAsia="Times New Roman" w:hAnsi="Arial" w:cs="Arial"/>
          <w:color w:val="000000"/>
          <w:sz w:val="21"/>
          <w:szCs w:val="21"/>
        </w:rPr>
        <w:t xml:space="preserve"> ДЕЯТЕЛЬНОСТЬ, АНАЛОГИЧНУЮ ДЕЯТЕЛЬНОСТИ</w:t>
      </w:r>
    </w:p>
    <w:p w:rsidR="002423ED" w:rsidRPr="002423ED" w:rsidRDefault="002423ED" w:rsidP="002423ED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2423ED">
        <w:rPr>
          <w:rFonts w:ascii="Arial" w:eastAsia="Times New Roman" w:hAnsi="Arial" w:cs="Arial"/>
          <w:color w:val="000000"/>
          <w:sz w:val="21"/>
          <w:szCs w:val="21"/>
        </w:rPr>
        <w:t>УКАЗАННЫХ ОРГАНИЗАЦИЙ</w:t>
      </w:r>
    </w:p>
    <w:tbl>
      <w:tblPr>
        <w:tblW w:w="145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00"/>
        <w:gridCol w:w="2731"/>
        <w:gridCol w:w="3089"/>
        <w:gridCol w:w="1783"/>
        <w:gridCol w:w="1889"/>
        <w:gridCol w:w="2216"/>
        <w:gridCol w:w="2157"/>
      </w:tblGrid>
      <w:tr w:rsidR="002423ED" w:rsidRPr="002423ED" w:rsidTr="002423ED">
        <w:trPr>
          <w:tblCellSpacing w:w="0" w:type="dxa"/>
        </w:trPr>
        <w:tc>
          <w:tcPr>
            <w:tcW w:w="70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социальной услуги</w:t>
            </w:r>
          </w:p>
        </w:tc>
        <w:tc>
          <w:tcPr>
            <w:tcW w:w="310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социальной услуги, в том числе ее объем</w:t>
            </w:r>
          </w:p>
        </w:tc>
        <w:tc>
          <w:tcPr>
            <w:tcW w:w="178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предоставления социальной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189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Подушевой</w:t>
            </w:r>
            <w:proofErr w:type="spell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 финансирования социальной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222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Показатели качества и оценка результатов предоставления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социальной услуги</w:t>
            </w:r>
          </w:p>
        </w:tc>
        <w:tc>
          <w:tcPr>
            <w:tcW w:w="216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Условия предоставления социальной услуги, в том числе условия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доступности предоставления социальной услуги для инвалидов и других лиц с учетом ограничений их жизнедеятельности</w:t>
            </w:r>
          </w:p>
        </w:tc>
      </w:tr>
      <w:tr w:rsidR="002423ED" w:rsidRPr="002423ED" w:rsidTr="002423ED">
        <w:trPr>
          <w:tblCellSpacing w:w="0" w:type="dxa"/>
        </w:trPr>
        <w:tc>
          <w:tcPr>
            <w:tcW w:w="14580" w:type="dxa"/>
            <w:gridSpan w:val="7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Предоставление социального обслуживания получателям социальных услуг из числа многодетных семей, а также неполных семей с ребенком-инвалидом, имеющим в индивидуальной программе реабилитации или </w:t>
            </w:r>
            <w:proofErr w:type="spell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третью степень ограничения способности к самообслуживанию, признанным нуждающимися в частичной посторонней помощи, в форме социального обслуживания на дому центрами (комплексными центрами) социального обслуживания населения, центрами социальной помощи семье и детям и другими юридическими лицами независимо </w:t>
            </w:r>
            <w:proofErr w:type="gram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и социально-психологических услуг:</w:t>
            </w:r>
          </w:p>
        </w:tc>
      </w:tr>
      <w:tr w:rsidR="002423ED" w:rsidRPr="002423ED" w:rsidTr="002423ED">
        <w:trPr>
          <w:tblCellSpacing w:w="0" w:type="dxa"/>
        </w:trPr>
        <w:tc>
          <w:tcPr>
            <w:tcW w:w="14580" w:type="dxa"/>
            <w:gridSpan w:val="7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1. Социально-бытовые услуги</w:t>
            </w:r>
          </w:p>
        </w:tc>
      </w:tr>
      <w:tr w:rsidR="002423ED" w:rsidRPr="002423ED" w:rsidTr="002423ED">
        <w:trPr>
          <w:tblCellSpacing w:w="0" w:type="dxa"/>
        </w:trPr>
        <w:tc>
          <w:tcPr>
            <w:tcW w:w="70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4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кратковременного присмотра за детьми</w:t>
            </w:r>
          </w:p>
        </w:tc>
        <w:tc>
          <w:tcPr>
            <w:tcW w:w="310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Кратковременный присмотр за детьми осуществляется путем обеспечения контроля сотрудником поставщика социальных услуг за действиями и поведением детей, обеспечения соблюдения ими личной гигиены, режима дня (в том числе осуществление прогулок, проведение игр, соблюдение режима питания).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Услуга предоставляется при наличии у получателя социальных услуг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соответствующей потребности.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предоставляется в объеме не более 5 часов в день.</w:t>
            </w:r>
          </w:p>
        </w:tc>
        <w:tc>
          <w:tcPr>
            <w:tcW w:w="178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Услуга предоставляется в дневное время, срок предоставления услуги устанавливается индивидуально</w:t>
            </w:r>
          </w:p>
        </w:tc>
        <w:tc>
          <w:tcPr>
            <w:tcW w:w="189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Устанавливается уполномоченным органом в соответствии с методическими рекомендациями по расчету </w:t>
            </w:r>
            <w:proofErr w:type="spell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подушевых</w:t>
            </w:r>
            <w:proofErr w:type="spell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нормативов финансирования социальных услуг, утвержденных Правительством Российской Федерации</w:t>
            </w:r>
          </w:p>
        </w:tc>
        <w:tc>
          <w:tcPr>
            <w:tcW w:w="222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качества - предоставление услуги должно обеспечить оказание помощи родителям в осуществлении их обязанностей по присмотру за детьми.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- удовлетворенность качеством предоставляемой услуги, отсутствие обоснованных жалоб.</w:t>
            </w:r>
          </w:p>
        </w:tc>
        <w:tc>
          <w:tcPr>
            <w:tcW w:w="216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оказывается сотрудником поставщика социальных услуг, имеющим педагогическое или социальное образование. Услуга предоставляется в жилом помещении получателя социальных услуг.</w:t>
            </w:r>
          </w:p>
        </w:tc>
      </w:tr>
      <w:tr w:rsidR="002423ED" w:rsidRPr="002423ED" w:rsidTr="002423ED">
        <w:trPr>
          <w:tblCellSpacing w:w="0" w:type="dxa"/>
        </w:trPr>
        <w:tc>
          <w:tcPr>
            <w:tcW w:w="14580" w:type="dxa"/>
            <w:gridSpan w:val="7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 ред. </w:t>
            </w:r>
            <w:hyperlink r:id="rId5" w:history="1">
              <w:r w:rsidRPr="002423ED">
                <w:rPr>
                  <w:rFonts w:ascii="Times New Roman" w:eastAsia="Times New Roman" w:hAnsi="Times New Roman" w:cs="Times New Roman"/>
                  <w:color w:val="5E5DA0"/>
                  <w:sz w:val="24"/>
                  <w:szCs w:val="24"/>
                  <w:u w:val="single"/>
                </w:rPr>
                <w:t>постановления</w:t>
              </w:r>
            </w:hyperlink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Правительства Тюменской области от 28.12.2017 N 683-п)</w:t>
            </w:r>
          </w:p>
        </w:tc>
      </w:tr>
      <w:tr w:rsidR="002423ED" w:rsidRPr="002423ED" w:rsidTr="002423ED">
        <w:trPr>
          <w:tblCellSpacing w:w="0" w:type="dxa"/>
        </w:trPr>
        <w:tc>
          <w:tcPr>
            <w:tcW w:w="14580" w:type="dxa"/>
            <w:gridSpan w:val="7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2. Социально-психологические услуги</w:t>
            </w:r>
          </w:p>
        </w:tc>
      </w:tr>
      <w:tr w:rsidR="002423ED" w:rsidRPr="002423ED" w:rsidTr="002423ED">
        <w:trPr>
          <w:tblCellSpacing w:w="0" w:type="dxa"/>
        </w:trPr>
        <w:tc>
          <w:tcPr>
            <w:tcW w:w="70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4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Социально-психологическое консультирование</w:t>
            </w:r>
          </w:p>
        </w:tc>
        <w:tc>
          <w:tcPr>
            <w:tcW w:w="310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квалифицированной помощи в решении </w:t>
            </w:r>
            <w:proofErr w:type="spell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внутриличностных</w:t>
            </w:r>
            <w:proofErr w:type="spell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проблем, проблем межличностного взаимодействия, предупреждении и преодолении социально-психологических проблем.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включает: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психологических проблем получателя социальных услуг путем проведения бесед;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объема и видов предполагаемой помощи;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разъяснение получателю социальных услуг сути проблем и определение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возможных путей их решения;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социально-психологическая помощь получателю социальных услуг в раскрытии и мобилизации его внутренних ресурсов, решении и профилактике социально-психологических проблем.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предоставляется при наличии у получателя социальных услуг соответствующей потребности.</w:t>
            </w:r>
          </w:p>
        </w:tc>
        <w:tc>
          <w:tcPr>
            <w:tcW w:w="1785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предоставления услуги устанавливается индивидуально в период действия договора о предоставлении социальных услуг</w:t>
            </w:r>
          </w:p>
        </w:tc>
        <w:tc>
          <w:tcPr>
            <w:tcW w:w="189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Устанавливается уполномоченным органом в соответствии с методическими рекомендациями по расчету </w:t>
            </w:r>
            <w:proofErr w:type="spellStart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подушевых</w:t>
            </w:r>
            <w:proofErr w:type="spellEnd"/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нормативов финансирования социальных услуг, утвержденных Правительством Российской Федерации</w:t>
            </w:r>
          </w:p>
        </w:tc>
        <w:tc>
          <w:tcPr>
            <w:tcW w:w="222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качества - предоставление услуги должно обеспечить субъективное облегчение эмоционального состояния получателя социальных услуг, оказание помощи получателю социальных услуг по налаживанию межличностных отношений, по предупреждению и преодолению конфликтных ситуаций. Должна быть разрешена или снижена актуальность </w:t>
            </w: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психологической проблемы.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- удовлетворенность качеством предоставляемой услуги, отсутствие обоснованных жалоб.</w:t>
            </w:r>
          </w:p>
        </w:tc>
        <w:tc>
          <w:tcPr>
            <w:tcW w:w="2160" w:type="dxa"/>
            <w:vAlign w:val="center"/>
            <w:hideMark/>
          </w:tcPr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Услуга оказывается сотрудником поставщика социальных услуг, имеющим психологическое образование, либо привлеченной организацией, оказывающей психологические услуги.</w:t>
            </w:r>
          </w:p>
          <w:p w:rsidR="002423ED" w:rsidRPr="002423ED" w:rsidRDefault="002423ED" w:rsidP="002423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3E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предоставляется в жилом помещении получателя социальных услуг.</w:t>
            </w:r>
          </w:p>
        </w:tc>
      </w:tr>
    </w:tbl>
    <w:p w:rsidR="00AC1ECD" w:rsidRDefault="00AC1ECD"/>
    <w:sectPr w:rsidR="00AC1ECD" w:rsidSect="002423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7222"/>
    <w:multiLevelType w:val="multilevel"/>
    <w:tmpl w:val="92BC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23ED"/>
    <w:rsid w:val="002423ED"/>
    <w:rsid w:val="00AC1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2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23ED"/>
    <w:rPr>
      <w:color w:val="0000FF"/>
      <w:u w:val="single"/>
    </w:rPr>
  </w:style>
  <w:style w:type="character" w:styleId="a5">
    <w:name w:val="Strong"/>
    <w:basedOn w:val="a0"/>
    <w:uiPriority w:val="22"/>
    <w:qFormat/>
    <w:rsid w:val="002423ED"/>
    <w:rPr>
      <w:b/>
      <w:bCs/>
    </w:rPr>
  </w:style>
  <w:style w:type="character" w:customStyle="1" w:styleId="note21">
    <w:name w:val="note21"/>
    <w:basedOn w:val="a0"/>
    <w:rsid w:val="002423ED"/>
  </w:style>
  <w:style w:type="character" w:customStyle="1" w:styleId="date3">
    <w:name w:val="date3"/>
    <w:basedOn w:val="a0"/>
    <w:rsid w:val="002423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130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4383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8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C252FD4A50855764975037C07E3E1F5B12B7F5EEB8FBB203EF66736E5647C2BDCE1D37EB644498D336B224E7h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3</cp:revision>
  <dcterms:created xsi:type="dcterms:W3CDTF">2018-06-14T11:12:00Z</dcterms:created>
  <dcterms:modified xsi:type="dcterms:W3CDTF">2018-06-14T11:12:00Z</dcterms:modified>
</cp:coreProperties>
</file>